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9" w:rsidRDefault="00E54DCC" w:rsidP="00BC083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E54DCC" w:rsidRDefault="00E54DCC" w:rsidP="00BC083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  <w:proofErr w:type="spellEnd"/>
    </w:p>
    <w:p w:rsidR="00E54DCC" w:rsidRDefault="00E54DCC" w:rsidP="00BC083F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54DCC" w:rsidRDefault="006A1F50" w:rsidP="00BC08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54DCC">
        <w:rPr>
          <w:rFonts w:asciiTheme="majorBidi" w:hAnsiTheme="majorBidi" w:cstheme="majorBidi"/>
          <w:b/>
          <w:bCs/>
          <w:sz w:val="24"/>
          <w:szCs w:val="24"/>
        </w:rPr>
        <w:t>impulan</w:t>
      </w:r>
      <w:proofErr w:type="spellEnd"/>
      <w:r w:rsidR="00E54DC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54DCC" w:rsidRPr="005C6B1F" w:rsidRDefault="004D579C" w:rsidP="00C657E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bahas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menyimpulkan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4E0803">
        <w:rPr>
          <w:rFonts w:asciiTheme="majorBidi" w:hAnsiTheme="majorBidi" w:cstheme="majorBidi"/>
          <w:sz w:val="24"/>
          <w:szCs w:val="24"/>
        </w:rPr>
        <w:t xml:space="preserve"> </w:t>
      </w:r>
      <w:r w:rsidR="006A1F50" w:rsidRPr="005C6B1F">
        <w:rPr>
          <w:rFonts w:asciiTheme="majorBidi" w:hAnsiTheme="majorBidi" w:cstheme="majorBidi"/>
          <w:sz w:val="24"/>
          <w:szCs w:val="24"/>
        </w:rPr>
        <w:t>Proses</w:t>
      </w:r>
      <w:r w:rsidR="004E0803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 w:rsidRPr="005C6B1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4E0803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4E0803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 w:rsidRPr="005C6B1F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="004E0803" w:rsidRPr="005C6B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4E0803" w:rsidRPr="005C6B1F">
        <w:rPr>
          <w:rFonts w:asciiTheme="majorBidi" w:hAnsiTheme="majorBidi" w:cstheme="majorBidi"/>
          <w:sz w:val="24"/>
          <w:szCs w:val="24"/>
        </w:rPr>
        <w:t>Sa</w:t>
      </w:r>
      <w:r w:rsidR="00F90F79" w:rsidRPr="005C6B1F">
        <w:rPr>
          <w:rFonts w:asciiTheme="majorBidi" w:hAnsiTheme="majorBidi" w:cstheme="majorBidi"/>
          <w:sz w:val="24"/>
          <w:szCs w:val="24"/>
        </w:rPr>
        <w:t>nggar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Langgeng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Dewi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0803" w:rsidRPr="005C6B1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4E0803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tubuh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gemulai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iringan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musik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didominasi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kendang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Niyaga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penarinya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dalang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cerita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urutan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adeg-adeg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wedi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kengser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A1F50" w:rsidRPr="005C6B1F">
        <w:rPr>
          <w:rFonts w:asciiTheme="majorBidi" w:hAnsiTheme="majorBidi" w:cstheme="majorBidi"/>
          <w:sz w:val="24"/>
          <w:szCs w:val="24"/>
        </w:rPr>
        <w:t>meliuk</w:t>
      </w:r>
      <w:proofErr w:type="spellEnd"/>
      <w:r w:rsidR="006A1F50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keemmpat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nyregseg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kelima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gerak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stilasi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keenam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gerakan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selancar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ketujuh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kewer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kedelapan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Rapat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Nyindak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kesembilan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kewer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ganda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kesepuluh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gerak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pakblang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gerak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gibang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C6B1F" w:rsidRPr="005C6B1F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="001075AD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075AD" w:rsidRPr="005C6B1F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r w:rsidR="005C6B1F" w:rsidRPr="005C6B1F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="005C6B1F" w:rsidRPr="005C6B1F">
        <w:rPr>
          <w:rFonts w:asciiTheme="majorBidi" w:hAnsiTheme="majorBidi" w:cstheme="majorBidi"/>
          <w:sz w:val="24"/>
          <w:szCs w:val="24"/>
        </w:rPr>
        <w:t>)</w:t>
      </w:r>
      <w:r w:rsidR="00F90F79" w:rsidRPr="005C6B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sanggar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langgeng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intan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0F79" w:rsidRPr="005C6B1F">
        <w:rPr>
          <w:rFonts w:asciiTheme="majorBidi" w:hAnsiTheme="majorBidi" w:cstheme="majorBidi"/>
          <w:sz w:val="24"/>
          <w:szCs w:val="24"/>
        </w:rPr>
        <w:t>dewi</w:t>
      </w:r>
      <w:proofErr w:type="spellEnd"/>
      <w:r w:rsidR="00F90F7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6D59" w:rsidRPr="005C6B1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406D59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4DCC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E54DCC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4DCC" w:rsidRPr="005C6B1F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Cirebon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seb</w:t>
      </w:r>
      <w:r w:rsidR="005C6B1F" w:rsidRPr="005C6B1F">
        <w:rPr>
          <w:rFonts w:asciiTheme="majorBidi" w:hAnsiTheme="majorBidi" w:cstheme="majorBidi"/>
          <w:sz w:val="24"/>
          <w:szCs w:val="24"/>
        </w:rPr>
        <w:t>a</w:t>
      </w:r>
      <w:r w:rsidR="005D4726" w:rsidRPr="005C6B1F">
        <w:rPr>
          <w:rFonts w:asciiTheme="majorBidi" w:hAnsiTheme="majorBidi" w:cstheme="majorBidi"/>
          <w:sz w:val="24"/>
          <w:szCs w:val="24"/>
        </w:rPr>
        <w:t>gai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mulanya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Djati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menyebarluaskan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mengumpulkan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penuturan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pendiri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Sanggar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setempat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pelaku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ulama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setempat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boleh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hukumnya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asalkan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syariat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pakaian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membuka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aurat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menggerak-gerakan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berlebihan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meminum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memabukan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barengi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726" w:rsidRPr="005C6B1F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="005D4726" w:rsidRPr="005C6B1F">
        <w:rPr>
          <w:rFonts w:asciiTheme="majorBidi" w:hAnsiTheme="majorBidi" w:cstheme="majorBidi"/>
          <w:sz w:val="24"/>
          <w:szCs w:val="24"/>
        </w:rPr>
        <w:t xml:space="preserve"> haram.  </w:t>
      </w:r>
    </w:p>
    <w:p w:rsidR="00E54DCC" w:rsidRDefault="00E54DCC" w:rsidP="00BC083F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6B1F" w:rsidRDefault="005C6B1F" w:rsidP="00BC083F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C6B1F" w:rsidRDefault="005C6B1F" w:rsidP="00BC083F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4DCC" w:rsidRDefault="00E54DCC" w:rsidP="00BC08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Saran </w:t>
      </w:r>
    </w:p>
    <w:p w:rsidR="00F73362" w:rsidRPr="00F73362" w:rsidRDefault="00F73362" w:rsidP="00F73362">
      <w:pPr>
        <w:pStyle w:val="ListParagraph"/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F73362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living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Living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Sanggar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Lnggeng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Cirebon)</w:t>
      </w:r>
      <w:r w:rsidRPr="00F733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:</w:t>
      </w: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73362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corak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keagamaan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survei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terlebih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dahulu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teliti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kelancaran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dikaji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bergerak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biasanya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alangkah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baiknya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terjun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partisipan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partisipan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living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praktis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3362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Pr="00F73362">
        <w:rPr>
          <w:rFonts w:asciiTheme="majorBidi" w:hAnsiTheme="majorBidi" w:cstheme="majorBidi"/>
          <w:sz w:val="24"/>
          <w:szCs w:val="24"/>
        </w:rPr>
        <w:t>.</w:t>
      </w: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73362" w:rsidRDefault="00F73362" w:rsidP="00F73362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75AD" w:rsidRPr="001075AD" w:rsidRDefault="001075AD" w:rsidP="001075A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124B3" w:rsidRDefault="000124B3" w:rsidP="00BC083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DAFTAR PUSTAKA </w:t>
      </w:r>
    </w:p>
    <w:p w:rsidR="000124B3" w:rsidRDefault="000124B3" w:rsidP="00BC083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124B3" w:rsidRDefault="000124B3" w:rsidP="00036AB0">
      <w:pPr>
        <w:pStyle w:val="ListParagraph"/>
        <w:numPr>
          <w:ilvl w:val="0"/>
          <w:numId w:val="2"/>
        </w:numPr>
        <w:spacing w:line="360" w:lineRule="auto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Literature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124B3" w:rsidRDefault="000124B3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36AB0" w:rsidRDefault="000124B3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Alfiah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Fitriadi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Suja’i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2016.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Pekanbaru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Kreasi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Edukasi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</w:p>
    <w:p w:rsidR="00CA7881" w:rsidRDefault="00CA7881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Bukhari (al), Abu ‘Abdullah Muhammad bin Ismail bin Ibrahim bin al-</w:t>
      </w:r>
      <w:proofErr w:type="spellStart"/>
      <w:r>
        <w:rPr>
          <w:rFonts w:asciiTheme="majorBidi" w:hAnsiTheme="majorBidi" w:cstheme="majorBidi"/>
          <w:sz w:val="24"/>
          <w:szCs w:val="24"/>
        </w:rPr>
        <w:t>Maghfirah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>
        <w:rPr>
          <w:rFonts w:asciiTheme="majorBidi" w:hAnsiTheme="majorBidi" w:cstheme="majorBidi"/>
          <w:sz w:val="24"/>
          <w:szCs w:val="24"/>
        </w:rPr>
        <w:t>Burdazabah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Bukhari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jufi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1971 H.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Sahih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Bukhari.</w:t>
      </w:r>
      <w:r>
        <w:rPr>
          <w:rFonts w:asciiTheme="majorBidi" w:hAnsiTheme="majorBidi" w:cstheme="majorBidi"/>
          <w:sz w:val="24"/>
          <w:szCs w:val="24"/>
        </w:rPr>
        <w:t>juz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7. Beirut: Dar al-</w:t>
      </w:r>
      <w:proofErr w:type="spellStart"/>
      <w:r>
        <w:rPr>
          <w:rFonts w:asciiTheme="majorBidi" w:hAnsiTheme="majorBidi" w:cstheme="majorBidi"/>
          <w:sz w:val="24"/>
          <w:szCs w:val="24"/>
        </w:rPr>
        <w:t>Kotob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Ilmiyah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hlm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28 </w:t>
      </w:r>
    </w:p>
    <w:p w:rsidR="00C2476A" w:rsidRPr="00CA7881" w:rsidRDefault="00C2476A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Hauskeller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Michael. 2016.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>? (</w:t>
      </w:r>
      <w:proofErr w:type="spellStart"/>
      <w:r>
        <w:rPr>
          <w:rFonts w:asciiTheme="majorBidi" w:hAnsiTheme="majorBidi" w:cstheme="majorBidi"/>
          <w:sz w:val="24"/>
          <w:szCs w:val="24"/>
        </w:rPr>
        <w:t>posisi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estetika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platon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Penerbit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>
        <w:rPr>
          <w:rFonts w:asciiTheme="majorBidi" w:hAnsiTheme="majorBidi" w:cstheme="majorBidi"/>
          <w:sz w:val="24"/>
          <w:szCs w:val="24"/>
        </w:rPr>
        <w:t>Karisius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Depok. </w:t>
      </w:r>
      <w:proofErr w:type="spellStart"/>
      <w:r>
        <w:rPr>
          <w:rFonts w:asciiTheme="majorBidi" w:hAnsiTheme="majorBidi" w:cstheme="majorBidi"/>
          <w:sz w:val="24"/>
          <w:szCs w:val="24"/>
        </w:rPr>
        <w:t>Sleman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0124B3" w:rsidRPr="000124B3" w:rsidRDefault="000124B3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0124B3">
        <w:rPr>
          <w:rFonts w:asciiTheme="majorBidi" w:hAnsiTheme="majorBidi" w:cstheme="majorBidi"/>
          <w:sz w:val="24"/>
          <w:szCs w:val="24"/>
        </w:rPr>
        <w:t xml:space="preserve">Ibrahim, Ahmad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Hambal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Hilal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As’ad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>. 1971. Al-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Musnad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Hambal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4. Beirut: Dar al-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Kotob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Ilmiyah</w:t>
      </w:r>
      <w:proofErr w:type="spellEnd"/>
    </w:p>
    <w:p w:rsidR="00036AB0" w:rsidRDefault="000124B3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M.Quraish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Sihab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Tafsir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Tematik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”: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pelbagai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(Bandung: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Mizan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1996) 528. </w:t>
      </w:r>
    </w:p>
    <w:p w:rsidR="00CA7881" w:rsidRDefault="003E3693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Naisaburi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(al), Al-Imam Abu al- Husain Muslim bin al-</w:t>
      </w:r>
      <w:proofErr w:type="spellStart"/>
      <w:r>
        <w:rPr>
          <w:rFonts w:asciiTheme="majorBidi" w:hAnsiTheme="majorBidi" w:cstheme="majorBidi"/>
          <w:sz w:val="24"/>
          <w:szCs w:val="24"/>
        </w:rPr>
        <w:t>Hajjaj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Qashary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Muslim. </w:t>
      </w:r>
      <w:proofErr w:type="spellStart"/>
      <w:r>
        <w:rPr>
          <w:rFonts w:asciiTheme="majorBidi" w:hAnsiTheme="majorBidi" w:cstheme="majorBidi"/>
          <w:sz w:val="24"/>
          <w:szCs w:val="24"/>
        </w:rPr>
        <w:t>juz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3.hlm 22. Beirut: Dar al </w:t>
      </w:r>
      <w:proofErr w:type="spellStart"/>
      <w:r>
        <w:rPr>
          <w:rFonts w:asciiTheme="majorBidi" w:hAnsiTheme="majorBidi" w:cstheme="majorBidi"/>
          <w:sz w:val="24"/>
          <w:szCs w:val="24"/>
        </w:rPr>
        <w:t>Kotob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 </w:t>
      </w:r>
      <w:proofErr w:type="spellStart"/>
      <w:r>
        <w:rPr>
          <w:rFonts w:asciiTheme="majorBidi" w:hAnsiTheme="majorBidi" w:cstheme="majorBidi"/>
          <w:sz w:val="24"/>
          <w:szCs w:val="24"/>
        </w:rPr>
        <w:t>Ilmiyah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1971 H </w:t>
      </w:r>
    </w:p>
    <w:p w:rsidR="000A1E1B" w:rsidRPr="003E3693" w:rsidRDefault="000A1E1B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0A1E1B">
        <w:rPr>
          <w:rFonts w:asciiTheme="majorBidi" w:hAnsiTheme="majorBidi" w:cstheme="majorBidi"/>
          <w:sz w:val="24"/>
          <w:szCs w:val="24"/>
        </w:rPr>
        <w:t xml:space="preserve">Salam,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Sofyan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. 2020.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Badan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UNM,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Makasar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Kampung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Gunung</w:t>
      </w:r>
      <w:proofErr w:type="spellEnd"/>
      <w:r w:rsidRPr="000A1E1B">
        <w:rPr>
          <w:rFonts w:asciiTheme="majorBidi" w:hAnsiTheme="majorBidi" w:cstheme="majorBidi"/>
          <w:sz w:val="24"/>
          <w:szCs w:val="24"/>
        </w:rPr>
        <w:t xml:space="preserve"> Sari </w:t>
      </w:r>
      <w:proofErr w:type="spellStart"/>
      <w:r w:rsidRPr="000A1E1B">
        <w:rPr>
          <w:rFonts w:asciiTheme="majorBidi" w:hAnsiTheme="majorBidi" w:cstheme="majorBidi"/>
          <w:sz w:val="24"/>
          <w:szCs w:val="24"/>
        </w:rPr>
        <w:t>Baru</w:t>
      </w:r>
      <w:proofErr w:type="spellEnd"/>
    </w:p>
    <w:p w:rsidR="00036AB0" w:rsidRPr="00756B43" w:rsidRDefault="000124B3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Sumardjo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Jacob 2002.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Cirebon.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Arkeologi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Pelacakan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Hermeneutik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Historis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Artepak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artepak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Indonesia. Yogyakarta: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Qalam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231 </w:t>
      </w:r>
    </w:p>
    <w:p w:rsidR="00036AB0" w:rsidRPr="00756B43" w:rsidRDefault="000124B3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Sumardjo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Jacob 2002.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Cirebon.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Arkeologi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Pelacakan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Hermeneutik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Historis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Artepak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artepak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Indonesia. Yogyakarta: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Qalam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>.  Hal 237</w:t>
      </w:r>
    </w:p>
    <w:p w:rsidR="000124B3" w:rsidRPr="00756B43" w:rsidRDefault="000124B3" w:rsidP="00756B4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Prawiredja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Mohammed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Sugianto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2005. Cirebon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Falsafah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Adat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Perum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Percetakan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Negara RI. Hal 259</w:t>
      </w:r>
    </w:p>
    <w:p w:rsidR="000124B3" w:rsidRDefault="000124B3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lastRenderedPageBreak/>
        <w:t>Yudiseputro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Wilyoso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Jejak-Jejak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Tradisi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Indonesia Lama. Jakarta: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Visual Indonesia. Hal 204-205</w:t>
      </w:r>
    </w:p>
    <w:p w:rsidR="003E3693" w:rsidRDefault="00E4145B" w:rsidP="000A1E1B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Saifuddin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Qudsy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Subkhani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Kusuma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2018. </w:t>
      </w:r>
      <w:r>
        <w:rPr>
          <w:rFonts w:asciiTheme="majorBidi" w:hAnsiTheme="majorBidi" w:cstheme="majorBidi"/>
          <w:i/>
          <w:iCs/>
          <w:sz w:val="24"/>
          <w:szCs w:val="24"/>
        </w:rPr>
        <w:t>Living Hadis</w:t>
      </w:r>
      <w:r>
        <w:rPr>
          <w:rFonts w:asciiTheme="majorBidi" w:hAnsiTheme="majorBidi" w:cstheme="majorBidi"/>
          <w:sz w:val="24"/>
          <w:szCs w:val="24"/>
        </w:rPr>
        <w:t xml:space="preserve">. Yogyakarta: Q-Media </w:t>
      </w:r>
    </w:p>
    <w:p w:rsidR="000A1E1B" w:rsidRPr="00F73362" w:rsidRDefault="000A1E1B" w:rsidP="000A1E1B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124B3" w:rsidRDefault="000124B3" w:rsidP="00756B43">
      <w:pPr>
        <w:pStyle w:val="ListParagraph"/>
        <w:numPr>
          <w:ilvl w:val="0"/>
          <w:numId w:val="2"/>
        </w:numPr>
        <w:spacing w:line="360" w:lineRule="auto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56B43">
        <w:rPr>
          <w:rFonts w:asciiTheme="majorBidi" w:hAnsiTheme="majorBidi" w:cstheme="majorBidi"/>
          <w:b/>
          <w:bCs/>
          <w:sz w:val="24"/>
          <w:szCs w:val="24"/>
        </w:rPr>
        <w:t>Literatur</w:t>
      </w:r>
      <w:proofErr w:type="spellEnd"/>
      <w:r w:rsidRPr="00756B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56B43">
        <w:rPr>
          <w:rFonts w:asciiTheme="majorBidi" w:hAnsiTheme="majorBidi" w:cstheme="majorBidi"/>
          <w:b/>
          <w:bCs/>
          <w:sz w:val="24"/>
          <w:szCs w:val="24"/>
        </w:rPr>
        <w:t>Jurnal</w:t>
      </w:r>
      <w:proofErr w:type="spellEnd"/>
      <w:r w:rsidRPr="00756B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73362" w:rsidRPr="00756B43" w:rsidRDefault="00F73362" w:rsidP="00F73362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00A7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Aditia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Gina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Fitria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Filosofis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Cirebon.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Skri</w:t>
      </w:r>
      <w:r w:rsidR="006800A7">
        <w:rPr>
          <w:rFonts w:asciiTheme="majorBidi" w:hAnsiTheme="majorBidi" w:cstheme="majorBidi"/>
          <w:sz w:val="24"/>
          <w:szCs w:val="24"/>
        </w:rPr>
        <w:t>psi</w:t>
      </w:r>
      <w:proofErr w:type="spellEnd"/>
      <w:r w:rsidR="006800A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800A7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00A7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6800A7">
        <w:rPr>
          <w:rFonts w:asciiTheme="majorBidi" w:hAnsiTheme="majorBidi" w:cstheme="majorBidi"/>
          <w:sz w:val="24"/>
          <w:szCs w:val="24"/>
        </w:rPr>
        <w:t xml:space="preserve"> Bandung. </w:t>
      </w:r>
    </w:p>
    <w:p w:rsidR="00036AB0" w:rsidRPr="006800A7" w:rsidRDefault="00036AB0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00A7">
        <w:rPr>
          <w:rFonts w:asciiTheme="majorBidi" w:hAnsiTheme="majorBidi" w:cstheme="majorBidi"/>
          <w:sz w:val="24"/>
          <w:szCs w:val="24"/>
        </w:rPr>
        <w:t>Akhromushyada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, Ahmad. 2018.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Alquran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umj.ac.id, </w:t>
      </w:r>
      <w:proofErr w:type="spellStart"/>
      <w:r w:rsidRPr="006800A7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6800A7">
        <w:rPr>
          <w:rFonts w:asciiTheme="majorBidi" w:hAnsiTheme="majorBidi" w:cstheme="majorBidi"/>
          <w:sz w:val="24"/>
          <w:szCs w:val="24"/>
        </w:rPr>
        <w:t xml:space="preserve"> 3, No 1.</w:t>
      </w:r>
    </w:p>
    <w:p w:rsidR="005B1589" w:rsidRPr="006800A7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Aldi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Iryadi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2018.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Balik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Dokementer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Pengungkapan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Makna-makna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tersembunyi</w:t>
      </w:r>
      <w:proofErr w:type="spellEnd"/>
      <w:r w:rsid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AB0">
        <w:rPr>
          <w:rFonts w:asciiTheme="majorBidi" w:hAnsiTheme="majorBidi" w:cstheme="majorBidi"/>
          <w:sz w:val="24"/>
          <w:szCs w:val="24"/>
        </w:rPr>
        <w:t>Kesenian</w:t>
      </w:r>
      <w:proofErr w:type="spellEnd"/>
      <w:r w:rsid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36AB0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="00036AB0">
        <w:rPr>
          <w:rFonts w:asciiTheme="majorBidi" w:hAnsiTheme="majorBidi" w:cstheme="majorBidi"/>
          <w:sz w:val="24"/>
          <w:szCs w:val="24"/>
        </w:rPr>
        <w:t xml:space="preserve"> Cirebon).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Yogyakarta. </w:t>
      </w:r>
    </w:p>
    <w:p w:rsidR="005B1589" w:rsidRPr="006800A7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 w:rsidRPr="000124B3">
        <w:rPr>
          <w:rFonts w:asciiTheme="majorBidi" w:hAnsiTheme="majorBidi" w:cstheme="majorBidi"/>
          <w:sz w:val="24"/>
          <w:szCs w:val="24"/>
        </w:rPr>
        <w:t xml:space="preserve">Ali,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Minanto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2018.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Mengungkap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Makna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dibalik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Islam Indonesia </w:t>
      </w:r>
    </w:p>
    <w:p w:rsidR="005B1589" w:rsidRPr="006800A7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Amalia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>,</w:t>
      </w:r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Dwi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Nuraini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>. 2019. “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Lenggak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lenggok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Jaipong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’’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kritik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sahih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no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2128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) (Surabaya: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skrpsi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prodi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hadis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Ushuludin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Ampel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2019), 115. </w:t>
      </w:r>
    </w:p>
    <w:p w:rsidR="006800A7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Ananda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Riki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Reski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2018.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UKM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Sibola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Palopo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IAIN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Palopo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</w:p>
    <w:p w:rsidR="004B0D28" w:rsidRDefault="006B6EEC" w:rsidP="004B0D28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Anggarini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>
        <w:rPr>
          <w:rFonts w:asciiTheme="majorBidi" w:hAnsiTheme="majorBidi" w:cstheme="majorBidi"/>
          <w:sz w:val="24"/>
          <w:szCs w:val="24"/>
        </w:rPr>
        <w:t>Hasnawati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376F0">
        <w:rPr>
          <w:rFonts w:asciiTheme="majorBidi" w:hAnsiTheme="majorBidi" w:cstheme="majorBidi"/>
          <w:sz w:val="24"/>
          <w:szCs w:val="24"/>
        </w:rPr>
        <w:t xml:space="preserve">2016.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Bengkulu, Indonesia</w:t>
      </w:r>
    </w:p>
    <w:p w:rsidR="001E4795" w:rsidRPr="001E4795" w:rsidRDefault="001E4795" w:rsidP="004B0D28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2020.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Sanggar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Candrakirana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Kota Surakarta.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9 No 2  </w:t>
      </w:r>
    </w:p>
    <w:p w:rsidR="004B0D28" w:rsidRPr="001E4795" w:rsidRDefault="004B0D28" w:rsidP="004B0D28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Asta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Restu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Gustian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2021.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</w:rPr>
        <w:t>Duriangkang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Koreografi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E4795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="001E47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E4795"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 w:rsidR="001E47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E4795">
        <w:rPr>
          <w:rFonts w:asciiTheme="majorBidi" w:hAnsiTheme="majorBidi" w:cstheme="majorBidi"/>
          <w:i/>
          <w:iCs/>
          <w:sz w:val="24"/>
          <w:szCs w:val="24"/>
        </w:rPr>
        <w:t>Tari</w:t>
      </w:r>
      <w:proofErr w:type="spellEnd"/>
      <w:r w:rsidR="001E479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E4795">
        <w:rPr>
          <w:rFonts w:asciiTheme="majorBidi" w:hAnsiTheme="majorBidi" w:cstheme="majorBidi"/>
          <w:i/>
          <w:iCs/>
          <w:sz w:val="24"/>
          <w:szCs w:val="24"/>
        </w:rPr>
        <w:t>Vol</w:t>
      </w:r>
      <w:proofErr w:type="spellEnd"/>
      <w:r w:rsidR="001E4795">
        <w:rPr>
          <w:rFonts w:asciiTheme="majorBidi" w:hAnsiTheme="majorBidi" w:cstheme="majorBidi"/>
          <w:i/>
          <w:iCs/>
          <w:sz w:val="24"/>
          <w:szCs w:val="24"/>
        </w:rPr>
        <w:t xml:space="preserve"> 10 No 1</w:t>
      </w:r>
    </w:p>
    <w:p w:rsidR="00E06DD9" w:rsidRDefault="006800A7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Aziz. 2017. </w:t>
      </w:r>
      <w:proofErr w:type="spellStart"/>
      <w:r>
        <w:rPr>
          <w:rFonts w:asciiTheme="majorBidi" w:hAnsiTheme="majorBidi" w:cstheme="majorBidi"/>
          <w:sz w:val="24"/>
          <w:szCs w:val="24"/>
        </w:rPr>
        <w:t>Eksplorasi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Visual Situ </w:t>
      </w:r>
      <w:proofErr w:type="spellStart"/>
      <w:r>
        <w:rPr>
          <w:rFonts w:asciiTheme="majorBidi" w:hAnsiTheme="majorBidi" w:cstheme="majorBidi"/>
          <w:sz w:val="24"/>
          <w:szCs w:val="24"/>
        </w:rPr>
        <w:t>Cangkung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Fotografi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Rekam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 Vol.9 No.1.</w:t>
      </w:r>
    </w:p>
    <w:p w:rsidR="005B1589" w:rsidRDefault="00E06DD9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Creswell, John W. 2014. Research Design, </w:t>
      </w:r>
      <w:proofErr w:type="spellStart"/>
      <w:r>
        <w:rPr>
          <w:rFonts w:asciiTheme="majorBidi" w:hAnsiTheme="majorBidi" w:cstheme="majorBidi"/>
          <w:sz w:val="24"/>
          <w:szCs w:val="24"/>
        </w:rPr>
        <w:t>Qualitatives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Quantitative, and Mixed Methods </w:t>
      </w:r>
      <w:proofErr w:type="spellStart"/>
      <w:r>
        <w:rPr>
          <w:rFonts w:asciiTheme="majorBidi" w:hAnsiTheme="majorBidi" w:cstheme="majorBidi"/>
          <w:sz w:val="24"/>
          <w:szCs w:val="24"/>
        </w:rPr>
        <w:t>Approches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Fourt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Edition). United State of America: Sage Publications.  </w:t>
      </w:r>
      <w:r w:rsidR="006800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4B0D28" w:rsidRPr="004B0D28" w:rsidRDefault="004B0D28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124B3" w:rsidRDefault="000124B3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Dita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>,</w:t>
      </w:r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Yunit</w:t>
      </w:r>
      <w:r w:rsidR="005B1589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>.</w:t>
      </w:r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2010.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Sumatera Utara. </w:t>
      </w:r>
    </w:p>
    <w:p w:rsidR="000F62C3" w:rsidRDefault="000F62C3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2015. </w:t>
      </w:r>
      <w:proofErr w:type="spellStart"/>
      <w:r>
        <w:rPr>
          <w:rFonts w:asciiTheme="majorBidi" w:hAnsiTheme="majorBidi" w:cstheme="majorBidi"/>
          <w:sz w:val="24"/>
          <w:szCs w:val="24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Kesenian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Reog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Ponorogo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Medan.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 </w:t>
      </w:r>
    </w:p>
    <w:p w:rsidR="001E4795" w:rsidRPr="001E4795" w:rsidRDefault="001E4795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Fitria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Fera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2021.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Inventif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SMA </w:t>
      </w:r>
      <w:proofErr w:type="spellStart"/>
      <w:r>
        <w:rPr>
          <w:rFonts w:asciiTheme="majorBidi" w:hAnsiTheme="majorBidi" w:cstheme="majorBidi"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XI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Kuningan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10 No 2</w:t>
      </w:r>
    </w:p>
    <w:p w:rsidR="00756B43" w:rsidRPr="00756B43" w:rsidRDefault="00756B43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Cirebon. </w:t>
      </w:r>
      <w:proofErr w:type="spellStart"/>
      <w:r>
        <w:rPr>
          <w:rFonts w:asciiTheme="majorBidi" w:hAnsiTheme="majorBidi" w:cstheme="majorBidi"/>
          <w:sz w:val="24"/>
          <w:szCs w:val="24"/>
        </w:rPr>
        <w:t>Silabus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C2476A" w:rsidRPr="00C2476A" w:rsidRDefault="00036AB0" w:rsidP="00C2476A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Hapsari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Priska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2021. </w:t>
      </w:r>
      <w:proofErr w:type="spellStart"/>
      <w:r>
        <w:rPr>
          <w:rFonts w:asciiTheme="majorBidi" w:hAnsiTheme="majorBidi" w:cstheme="majorBidi"/>
          <w:sz w:val="24"/>
          <w:szCs w:val="24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Pewarisan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Slarang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Tari</w:t>
      </w:r>
      <w:proofErr w:type="spellEnd"/>
      <w:r w:rsid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00A7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6800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00A7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6800A7">
        <w:rPr>
          <w:rFonts w:asciiTheme="majorBidi" w:hAnsiTheme="majorBidi" w:cstheme="majorBidi"/>
          <w:sz w:val="24"/>
          <w:szCs w:val="24"/>
        </w:rPr>
        <w:t xml:space="preserve"> Semarang. </w:t>
      </w:r>
    </w:p>
    <w:p w:rsidR="000F62C3" w:rsidRPr="00E376F0" w:rsidRDefault="000F62C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Khutniah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Nainul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Veronica </w:t>
      </w:r>
      <w:proofErr w:type="spellStart"/>
      <w:r>
        <w:rPr>
          <w:rFonts w:asciiTheme="majorBidi" w:hAnsiTheme="majorBidi" w:cstheme="majorBidi"/>
          <w:sz w:val="24"/>
          <w:szCs w:val="24"/>
        </w:rPr>
        <w:t>Eny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Iranti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2012.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Kridha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SanggarHayu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Kelurahan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Pengkol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sz w:val="24"/>
          <w:szCs w:val="24"/>
        </w:rPr>
        <w:t>Jepara</w:t>
      </w:r>
      <w:proofErr w:type="spellEnd"/>
      <w:r w:rsidR="00E376F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376F0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="00E376F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 w:rsidR="00E376F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376F0">
        <w:rPr>
          <w:rFonts w:asciiTheme="majorBidi" w:hAnsiTheme="majorBidi" w:cstheme="majorBidi"/>
          <w:i/>
          <w:iCs/>
          <w:sz w:val="24"/>
          <w:szCs w:val="24"/>
        </w:rPr>
        <w:t>Tari</w:t>
      </w:r>
      <w:proofErr w:type="spellEnd"/>
      <w:r w:rsidR="00E376F0">
        <w:rPr>
          <w:rFonts w:asciiTheme="majorBidi" w:hAnsiTheme="majorBidi" w:cstheme="majorBidi"/>
          <w:i/>
          <w:iCs/>
          <w:sz w:val="24"/>
          <w:szCs w:val="24"/>
        </w:rPr>
        <w:t xml:space="preserve"> Vol. 1 No. 1 </w:t>
      </w:r>
    </w:p>
    <w:p w:rsidR="005B1589" w:rsidRPr="006800A7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Iryanti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2012.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Kridha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Jati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Sanggar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Hayu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kelurahan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Pengkol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Jepara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1, No 1. </w:t>
      </w:r>
    </w:p>
    <w:p w:rsidR="005B1589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Lasmiyati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Pertumbuhan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Cirebon Abad XV-XX.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 xml:space="preserve">. Vol, 3 No. 3. Bandung </w:t>
      </w:r>
    </w:p>
    <w:p w:rsidR="00756B43" w:rsidRDefault="00756B4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Lumanto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2006. </w:t>
      </w:r>
      <w:proofErr w:type="spellStart"/>
      <w:r>
        <w:rPr>
          <w:rFonts w:asciiTheme="majorBidi" w:hAnsiTheme="majorBidi" w:cstheme="majorBidi"/>
          <w:sz w:val="24"/>
          <w:szCs w:val="24"/>
        </w:rPr>
        <w:t>Gedung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Surabaya.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Kristen Petra Surabaya. </w:t>
      </w:r>
    </w:p>
    <w:p w:rsidR="006800A7" w:rsidRDefault="006800A7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Meilansari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2020. </w:t>
      </w:r>
      <w:proofErr w:type="spellStart"/>
      <w:r>
        <w:rPr>
          <w:rFonts w:asciiTheme="majorBidi" w:hAnsiTheme="majorBidi" w:cstheme="majorBidi"/>
          <w:sz w:val="24"/>
          <w:szCs w:val="24"/>
        </w:rPr>
        <w:t>Macam-macam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Mudra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 Vol.35 No.3</w:t>
      </w:r>
    </w:p>
    <w:p w:rsidR="006800A7" w:rsidRPr="006800A7" w:rsidRDefault="006800A7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Minanto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Ali. 2018. </w:t>
      </w:r>
      <w:proofErr w:type="spellStart"/>
      <w:r>
        <w:rPr>
          <w:rFonts w:asciiTheme="majorBidi" w:hAnsiTheme="majorBidi" w:cstheme="majorBidi"/>
          <w:sz w:val="24"/>
          <w:szCs w:val="24"/>
        </w:rPr>
        <w:t>Mengekspos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Sriwedari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Film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Pemain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</w:rPr>
        <w:t>Sriwedari</w:t>
      </w:r>
      <w:proofErr w:type="spellEnd"/>
      <w:r w:rsidR="00756B43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”</w:t>
      </w:r>
      <w:r w:rsidR="00756B43">
        <w:rPr>
          <w:rFonts w:asciiTheme="majorBidi" w:hAnsiTheme="majorBidi" w:cstheme="majorBidi"/>
          <w:sz w:val="24"/>
          <w:szCs w:val="24"/>
        </w:rPr>
        <w:t xml:space="preserve"> di Surakarta. </w:t>
      </w:r>
      <w:proofErr w:type="spellStart"/>
      <w:r w:rsidR="00756B43">
        <w:rPr>
          <w:rFonts w:asciiTheme="majorBidi" w:hAnsiTheme="majorBidi" w:cstheme="majorBidi"/>
          <w:sz w:val="24"/>
          <w:szCs w:val="24"/>
        </w:rPr>
        <w:t>Sripsi</w:t>
      </w:r>
      <w:proofErr w:type="spellEnd"/>
      <w:r w:rsidR="00756B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B43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756B43">
        <w:rPr>
          <w:rFonts w:asciiTheme="majorBidi" w:hAnsiTheme="majorBidi" w:cstheme="majorBidi"/>
          <w:sz w:val="24"/>
          <w:szCs w:val="24"/>
        </w:rPr>
        <w:t xml:space="preserve"> Islam Indonesia.</w:t>
      </w:r>
    </w:p>
    <w:p w:rsidR="000F62C3" w:rsidRPr="000F62C3" w:rsidRDefault="00036AB0" w:rsidP="000F62C3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6AB0">
        <w:rPr>
          <w:rFonts w:asciiTheme="majorBidi" w:hAnsiTheme="majorBidi" w:cstheme="majorBidi"/>
          <w:sz w:val="24"/>
          <w:szCs w:val="24"/>
        </w:rPr>
        <w:t>Mustika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Yuliana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. 2018. 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Umsur-unsur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Kubro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Talang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Jaya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Kecamatam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Muara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Telang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Banyuasin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. UIN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Fatah Palembang. </w:t>
      </w:r>
    </w:p>
    <w:p w:rsidR="00036AB0" w:rsidRPr="006800A7" w:rsidRDefault="00036AB0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6AB0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Khalis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Hamid.  2014.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Kesenian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Tanjidor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Tanjidor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Dusun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Jambon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DonoMulyo-Kulon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Progo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thesis, UIN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>.</w:t>
      </w:r>
    </w:p>
    <w:p w:rsidR="000A1E1B" w:rsidRPr="000A1E1B" w:rsidRDefault="00036AB0" w:rsidP="000A1E1B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036AB0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Aminah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. 2017.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Kesenian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Badui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Susun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Semampir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Tambakrejo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Tempel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Sleman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Yogyakarta).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6800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800A7">
        <w:rPr>
          <w:rFonts w:asciiTheme="majorBidi" w:hAnsiTheme="majorBidi" w:cstheme="majorBidi"/>
          <w:i/>
          <w:iCs/>
          <w:sz w:val="24"/>
          <w:szCs w:val="24"/>
        </w:rPr>
        <w:t>Peradaban</w:t>
      </w:r>
      <w:proofErr w:type="spellEnd"/>
      <w:r w:rsidRPr="006800A7">
        <w:rPr>
          <w:rFonts w:asciiTheme="majorBidi" w:hAnsiTheme="majorBidi" w:cstheme="majorBidi"/>
          <w:i/>
          <w:iCs/>
          <w:sz w:val="24"/>
          <w:szCs w:val="24"/>
        </w:rPr>
        <w:t xml:space="preserve"> Islam, Vol. 1 No.2. Yogyakarta</w:t>
      </w:r>
    </w:p>
    <w:p w:rsidR="003E3693" w:rsidRDefault="003E369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Putra,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Wahyu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2015. </w:t>
      </w:r>
      <w:proofErr w:type="spellStart"/>
      <w:r>
        <w:rPr>
          <w:rFonts w:asciiTheme="majorBidi" w:hAnsiTheme="majorBidi" w:cstheme="majorBidi"/>
          <w:sz w:val="24"/>
          <w:szCs w:val="24"/>
        </w:rPr>
        <w:t>Estetika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Lukis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Masmundari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Surakarta. </w:t>
      </w:r>
    </w:p>
    <w:p w:rsidR="003E3693" w:rsidRDefault="003E369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Raffi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Muhammad. 2019. Living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Sedekah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Bungkus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Sijum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Amuntai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Living Hadis Vol. 4 No.1 </w:t>
      </w:r>
    </w:p>
    <w:p w:rsidR="000A1E1B" w:rsidRPr="000A1E1B" w:rsidRDefault="000A1E1B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Raharjo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Timbul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Kerajinan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Institut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Yogyakarta</w:t>
      </w:r>
    </w:p>
    <w:p w:rsidR="006800A7" w:rsidRPr="006800A7" w:rsidRDefault="00036AB0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036AB0">
        <w:rPr>
          <w:rFonts w:asciiTheme="majorBidi" w:hAnsiTheme="majorBidi" w:cstheme="majorBidi"/>
          <w:sz w:val="24"/>
          <w:szCs w:val="24"/>
        </w:rPr>
        <w:t>Raina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Wildan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2007. 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Perspektif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r w:rsidRPr="006800A7">
        <w:rPr>
          <w:rFonts w:asciiTheme="majorBidi" w:hAnsiTheme="majorBidi" w:cstheme="majorBidi"/>
          <w:i/>
          <w:iCs/>
          <w:sz w:val="24"/>
          <w:szCs w:val="24"/>
        </w:rPr>
        <w:t xml:space="preserve">social </w:t>
      </w:r>
      <w:proofErr w:type="spellStart"/>
      <w:r w:rsidRPr="006800A7">
        <w:rPr>
          <w:rFonts w:asciiTheme="majorBidi" w:hAnsiTheme="majorBidi" w:cstheme="majorBidi"/>
          <w:i/>
          <w:iCs/>
          <w:sz w:val="24"/>
          <w:szCs w:val="24"/>
        </w:rPr>
        <w:t>keagamaan</w:t>
      </w:r>
      <w:proofErr w:type="spellEnd"/>
      <w:r w:rsidRPr="006800A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800A7">
        <w:rPr>
          <w:rFonts w:asciiTheme="majorBidi" w:hAnsiTheme="majorBidi" w:cstheme="majorBidi"/>
          <w:i/>
          <w:iCs/>
          <w:sz w:val="24"/>
          <w:szCs w:val="24"/>
        </w:rPr>
        <w:t>Vol</w:t>
      </w:r>
      <w:proofErr w:type="spellEnd"/>
      <w:r w:rsidRPr="006800A7">
        <w:rPr>
          <w:rFonts w:asciiTheme="majorBidi" w:hAnsiTheme="majorBidi" w:cstheme="majorBidi"/>
          <w:i/>
          <w:iCs/>
          <w:sz w:val="24"/>
          <w:szCs w:val="24"/>
        </w:rPr>
        <w:t xml:space="preserve"> VI, No. 2.</w:t>
      </w:r>
    </w:p>
    <w:p w:rsidR="004B0D28" w:rsidRPr="004B0D28" w:rsidRDefault="006800A7" w:rsidP="004B0D28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Ramlan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2009.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Keurseus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Ajar Mata </w:t>
      </w:r>
      <w:proofErr w:type="spellStart"/>
      <w:r>
        <w:rPr>
          <w:rFonts w:asciiTheme="majorBidi" w:hAnsiTheme="majorBidi" w:cstheme="majorBidi"/>
          <w:sz w:val="24"/>
          <w:szCs w:val="24"/>
        </w:rPr>
        <w:t>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Keurseus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STSI Bandung. </w:t>
      </w:r>
    </w:p>
    <w:p w:rsidR="00036AB0" w:rsidRDefault="00036AB0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6AB0">
        <w:rPr>
          <w:rFonts w:asciiTheme="majorBidi" w:hAnsiTheme="majorBidi" w:cstheme="majorBidi"/>
          <w:sz w:val="24"/>
          <w:szCs w:val="24"/>
        </w:rPr>
        <w:t>Ria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Haryani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, 2017. 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Jaranan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Kultural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Varia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Agung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Seputih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6AB0">
        <w:rPr>
          <w:rFonts w:asciiTheme="majorBidi" w:hAnsiTheme="majorBidi" w:cstheme="majorBidi"/>
          <w:sz w:val="24"/>
          <w:szCs w:val="24"/>
        </w:rPr>
        <w:t>Mataram</w:t>
      </w:r>
      <w:proofErr w:type="spellEnd"/>
      <w:r w:rsidRPr="00036AB0">
        <w:rPr>
          <w:rFonts w:asciiTheme="majorBidi" w:hAnsiTheme="majorBidi" w:cstheme="majorBidi"/>
          <w:sz w:val="24"/>
          <w:szCs w:val="24"/>
        </w:rPr>
        <w:t xml:space="preserve"> Lampung .2017</w:t>
      </w:r>
    </w:p>
    <w:p w:rsidR="00036AB0" w:rsidRPr="006800A7" w:rsidRDefault="005B1589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Salman, </w:t>
      </w:r>
      <w:proofErr w:type="spellStart"/>
      <w:r>
        <w:rPr>
          <w:rFonts w:asciiTheme="majorBidi" w:hAnsiTheme="majorBidi" w:cstheme="majorBidi"/>
          <w:sz w:val="24"/>
          <w:szCs w:val="24"/>
        </w:rPr>
        <w:t>muad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2019.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Jaiponan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Setra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Sari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Gugum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umbira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Padepokan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Indonesia. </w:t>
      </w:r>
    </w:p>
    <w:p w:rsidR="005B1589" w:rsidRDefault="000124B3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124B3">
        <w:rPr>
          <w:rFonts w:asciiTheme="majorBidi" w:hAnsiTheme="majorBidi" w:cstheme="majorBidi"/>
          <w:sz w:val="24"/>
          <w:szCs w:val="24"/>
        </w:rPr>
        <w:t>Setyani</w:t>
      </w:r>
      <w:proofErr w:type="spellEnd"/>
      <w:r w:rsidRPr="000124B3">
        <w:rPr>
          <w:rFonts w:asciiTheme="majorBidi" w:hAnsiTheme="majorBidi" w:cstheme="majorBidi"/>
          <w:sz w:val="24"/>
          <w:szCs w:val="24"/>
        </w:rPr>
        <w:t>,</w:t>
      </w:r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Riska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. 2015. </w:t>
      </w:r>
      <w:r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24B3">
        <w:rPr>
          <w:rFonts w:asciiTheme="majorBidi" w:hAnsiTheme="majorBidi" w:cstheme="majorBidi"/>
          <w:sz w:val="24"/>
          <w:szCs w:val="24"/>
        </w:rPr>
        <w:t>F</w:t>
      </w:r>
      <w:r w:rsidR="005B1589">
        <w:rPr>
          <w:rFonts w:asciiTheme="majorBidi" w:hAnsiTheme="majorBidi" w:cstheme="majorBidi"/>
          <w:sz w:val="24"/>
          <w:szCs w:val="24"/>
        </w:rPr>
        <w:t>alsafah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Komparatif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Iqbal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Sayyed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Hossein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Nasr.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1589">
        <w:rPr>
          <w:rFonts w:asciiTheme="majorBidi" w:hAnsiTheme="majorBidi" w:cstheme="majorBidi"/>
          <w:sz w:val="24"/>
          <w:szCs w:val="24"/>
        </w:rPr>
        <w:t>Walisongo</w:t>
      </w:r>
      <w:proofErr w:type="spellEnd"/>
      <w:r w:rsidR="005B1589">
        <w:rPr>
          <w:rFonts w:asciiTheme="majorBidi" w:hAnsiTheme="majorBidi" w:cstheme="majorBidi"/>
          <w:sz w:val="24"/>
          <w:szCs w:val="24"/>
        </w:rPr>
        <w:t xml:space="preserve">. </w:t>
      </w:r>
    </w:p>
    <w:p w:rsidR="000A1E1B" w:rsidRDefault="006B6EEC" w:rsidP="000A1E1B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Suryadilaga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Alfatih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2009. Model-model Living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Krapyak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Yogyakarta.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Keislaman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26 No 3</w:t>
      </w:r>
    </w:p>
    <w:p w:rsidR="004B0D28" w:rsidRPr="004B0D28" w:rsidRDefault="004B0D28" w:rsidP="000A1E1B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Swathy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Inggira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2019. </w:t>
      </w:r>
      <w:proofErr w:type="spellStart"/>
      <w:r>
        <w:rPr>
          <w:rFonts w:asciiTheme="majorBidi" w:hAnsiTheme="majorBidi" w:cstheme="majorBidi"/>
          <w:sz w:val="24"/>
          <w:szCs w:val="24"/>
        </w:rPr>
        <w:t>Makna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Simbol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Topeng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Sidakarya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Seni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B69A6" w:rsidRPr="008B69A6" w:rsidRDefault="008B69A6" w:rsidP="006800A7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Widiasworo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Erwin. 2018.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Mahir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Modern</w:t>
      </w:r>
    </w:p>
    <w:p w:rsidR="000124B3" w:rsidRDefault="005B1589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Wijayanti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Tri </w:t>
      </w:r>
      <w:proofErr w:type="spellStart"/>
      <w:r>
        <w:rPr>
          <w:rFonts w:asciiTheme="majorBidi" w:hAnsiTheme="majorBidi" w:cstheme="majorBidi"/>
          <w:sz w:val="24"/>
          <w:szCs w:val="24"/>
        </w:rPr>
        <w:t>Yuliani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0124B3" w:rsidRPr="000124B3">
        <w:rPr>
          <w:rFonts w:asciiTheme="majorBidi" w:hAnsiTheme="majorBidi" w:cstheme="majorBidi"/>
          <w:sz w:val="24"/>
          <w:szCs w:val="24"/>
        </w:rPr>
        <w:t xml:space="preserve"> 2018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seni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Tari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Islam.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Jurnal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124B3" w:rsidRPr="000124B3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="000124B3" w:rsidRPr="000124B3">
        <w:rPr>
          <w:rFonts w:asciiTheme="majorBidi" w:hAnsiTheme="majorBidi" w:cstheme="majorBidi"/>
          <w:sz w:val="24"/>
          <w:szCs w:val="24"/>
        </w:rPr>
        <w:t xml:space="preserve"> 2. No 2. </w:t>
      </w:r>
    </w:p>
    <w:p w:rsidR="005B1589" w:rsidRDefault="00E4145B" w:rsidP="00036AB0">
      <w:pPr>
        <w:pStyle w:val="ListParagraph"/>
        <w:spacing w:line="360" w:lineRule="auto"/>
        <w:ind w:left="144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Saifuddin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Qudsy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2016. Living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Genealogi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Jurnnal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Living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 Mei Vol.1 No.1</w:t>
      </w:r>
    </w:p>
    <w:p w:rsidR="000124B3" w:rsidRDefault="000124B3" w:rsidP="00E06DD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E06DD9" w:rsidRDefault="00E06DD9" w:rsidP="00E06DD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Literatur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Internet </w:t>
      </w:r>
    </w:p>
    <w:p w:rsidR="00E06DD9" w:rsidRDefault="00E06DD9" w:rsidP="00E06DD9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556A2" w:rsidRPr="001E2736" w:rsidRDefault="00E06DD9" w:rsidP="008556A2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1E2736">
        <w:rPr>
          <w:rFonts w:asciiTheme="majorBidi" w:hAnsiTheme="majorBidi" w:cstheme="majorBidi"/>
          <w:sz w:val="24"/>
          <w:szCs w:val="24"/>
        </w:rPr>
        <w:t xml:space="preserve">Eddy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2019.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Estetika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Topeng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Cirebon.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</w:t>
      </w:r>
      <w:hyperlink r:id="rId8" w:history="1">
        <w:r w:rsidR="008556A2" w:rsidRPr="001E273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Https://www.Inacraftnews.com/estetika-topeng-cirebon</w:t>
        </w:r>
      </w:hyperlink>
      <w:r w:rsidR="008556A2" w:rsidRPr="001E2736">
        <w:rPr>
          <w:rFonts w:asciiTheme="majorBidi" w:hAnsiTheme="majorBidi" w:cstheme="majorBidi"/>
          <w:sz w:val="24"/>
          <w:szCs w:val="24"/>
        </w:rPr>
        <w:t xml:space="preserve"> </w:t>
      </w:r>
    </w:p>
    <w:p w:rsidR="000A1E1B" w:rsidRPr="001E2736" w:rsidRDefault="000A1E1B" w:rsidP="008556A2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E2736">
        <w:rPr>
          <w:rFonts w:asciiTheme="majorBidi" w:hAnsiTheme="majorBidi" w:cstheme="majorBidi"/>
          <w:sz w:val="24"/>
          <w:szCs w:val="24"/>
        </w:rPr>
        <w:t>Purnama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Yulian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2021.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Menari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Joget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Islam.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</w:t>
      </w:r>
      <w:hyperlink r:id="rId9" w:history="1">
        <w:r w:rsidRPr="001E273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https://umma.id./post/Hukum-Joget-atau-Menari-secara-umum.238761?lang.id</w:t>
        </w:r>
      </w:hyperlink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</w:p>
    <w:p w:rsidR="000A1E1B" w:rsidRPr="008556A2" w:rsidRDefault="000A1E1B" w:rsidP="008556A2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E2736">
        <w:rPr>
          <w:rFonts w:asciiTheme="majorBidi" w:hAnsiTheme="majorBidi" w:cstheme="majorBidi"/>
          <w:sz w:val="24"/>
          <w:szCs w:val="24"/>
        </w:rPr>
        <w:t>Tausikal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Abduh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2021. 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menari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joget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dansa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islam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dalilnya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1E2736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1E2736">
        <w:rPr>
          <w:rFonts w:asciiTheme="majorBidi" w:hAnsiTheme="majorBidi" w:cstheme="majorBidi"/>
          <w:sz w:val="24"/>
          <w:szCs w:val="24"/>
        </w:rPr>
        <w:t xml:space="preserve">. </w:t>
      </w:r>
      <w:hyperlink r:id="rId10" w:history="1">
        <w:r w:rsidRPr="001E273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https://sesaat.id.Artikel/hukum-menari-joget-dansa-dalam-islam-dan-dalilnya</w:t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0A1E1B" w:rsidRPr="008556A2" w:rsidSect="00BC0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52" w:rsidRDefault="00317E52" w:rsidP="00B83869">
      <w:pPr>
        <w:spacing w:after="0" w:line="240" w:lineRule="auto"/>
      </w:pPr>
      <w:r>
        <w:separator/>
      </w:r>
    </w:p>
  </w:endnote>
  <w:endnote w:type="continuationSeparator" w:id="0">
    <w:p w:rsidR="00317E52" w:rsidRDefault="00317E52" w:rsidP="00B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9" w:rsidRDefault="00B83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9" w:rsidRDefault="00B83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9" w:rsidRDefault="00B8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52" w:rsidRDefault="00317E52" w:rsidP="00B83869">
      <w:pPr>
        <w:spacing w:after="0" w:line="240" w:lineRule="auto"/>
      </w:pPr>
      <w:r>
        <w:separator/>
      </w:r>
    </w:p>
  </w:footnote>
  <w:footnote w:type="continuationSeparator" w:id="0">
    <w:p w:rsidR="00317E52" w:rsidRDefault="00317E52" w:rsidP="00B8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9" w:rsidRDefault="00B8386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569594" o:spid="_x0000_s2050" type="#_x0000_t75" style="position:absolute;margin-left:0;margin-top:0;width:413.25pt;height:309.95pt;z-index:-251657216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9" w:rsidRDefault="00B8386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569595" o:spid="_x0000_s2051" type="#_x0000_t75" style="position:absolute;margin-left:0;margin-top:0;width:413.25pt;height:309.95pt;z-index:-251656192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9" w:rsidRDefault="00B83869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569593" o:spid="_x0000_s2049" type="#_x0000_t75" style="position:absolute;margin-left:0;margin-top:0;width:413.25pt;height:309.95pt;z-index:-251658240;mso-position-horizontal:center;mso-position-horizontal-relative:margin;mso-position-vertical:center;mso-position-vertical-relative:margin" o:allowincell="f">
          <v:imagedata r:id="rId1" o:title="Logo IAIN Syekh Nurjati Cireb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B1D"/>
    <w:multiLevelType w:val="hybridMultilevel"/>
    <w:tmpl w:val="DFFA3628"/>
    <w:lvl w:ilvl="0" w:tplc="7B108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31675"/>
    <w:multiLevelType w:val="hybridMultilevel"/>
    <w:tmpl w:val="641E6584"/>
    <w:lvl w:ilvl="0" w:tplc="559CA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66C6C"/>
    <w:multiLevelType w:val="hybridMultilevel"/>
    <w:tmpl w:val="9882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CC"/>
    <w:rsid w:val="000124B3"/>
    <w:rsid w:val="00036AB0"/>
    <w:rsid w:val="000A1E1B"/>
    <w:rsid w:val="000F62C3"/>
    <w:rsid w:val="001075AD"/>
    <w:rsid w:val="001E2736"/>
    <w:rsid w:val="001E4795"/>
    <w:rsid w:val="00317E52"/>
    <w:rsid w:val="003E3693"/>
    <w:rsid w:val="00406D59"/>
    <w:rsid w:val="004B0D28"/>
    <w:rsid w:val="004D579C"/>
    <w:rsid w:val="004E0803"/>
    <w:rsid w:val="005A7DC3"/>
    <w:rsid w:val="005B1589"/>
    <w:rsid w:val="005C6B1F"/>
    <w:rsid w:val="005D4726"/>
    <w:rsid w:val="00646CB9"/>
    <w:rsid w:val="006800A7"/>
    <w:rsid w:val="006A1F50"/>
    <w:rsid w:val="006B6EEC"/>
    <w:rsid w:val="00756B43"/>
    <w:rsid w:val="008556A2"/>
    <w:rsid w:val="00865639"/>
    <w:rsid w:val="008B69A6"/>
    <w:rsid w:val="00B83869"/>
    <w:rsid w:val="00BC083F"/>
    <w:rsid w:val="00C2476A"/>
    <w:rsid w:val="00C657E5"/>
    <w:rsid w:val="00CA7881"/>
    <w:rsid w:val="00E06DD9"/>
    <w:rsid w:val="00E376F0"/>
    <w:rsid w:val="00E4145B"/>
    <w:rsid w:val="00E54DCC"/>
    <w:rsid w:val="00F73362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69"/>
  </w:style>
  <w:style w:type="paragraph" w:styleId="Footer">
    <w:name w:val="footer"/>
    <w:basedOn w:val="Normal"/>
    <w:link w:val="FooterChar"/>
    <w:uiPriority w:val="99"/>
    <w:unhideWhenUsed/>
    <w:rsid w:val="00B8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D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69"/>
  </w:style>
  <w:style w:type="paragraph" w:styleId="Footer">
    <w:name w:val="footer"/>
    <w:basedOn w:val="Normal"/>
    <w:link w:val="FooterChar"/>
    <w:uiPriority w:val="99"/>
    <w:unhideWhenUsed/>
    <w:rsid w:val="00B8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craftnews.com/estetika-topeng-cireb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saat.id.Artikel/hukum-menari-joget-dansa-dalam-islam-dan-dalil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ma.id./post/Hukum-Joget-atau-Menari-secara-umum.238761?lang.i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2022-07-27T01:08:00Z</dcterms:created>
  <dcterms:modified xsi:type="dcterms:W3CDTF">2022-09-22T04:41:00Z</dcterms:modified>
</cp:coreProperties>
</file>